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18" w:rsidRPr="00A76418" w:rsidRDefault="00A76418" w:rsidP="00A76418">
      <w:pPr>
        <w:shd w:val="clear" w:color="auto" w:fill="FFFFFF"/>
        <w:spacing w:after="0"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Policy Committee Meeting.</w:t>
      </w:r>
    </w:p>
    <w:p w:rsidR="00A76418" w:rsidRPr="00A76418" w:rsidRDefault="00A76418" w:rsidP="00A76418">
      <w:pPr>
        <w:shd w:val="clear" w:color="auto" w:fill="FFFFFF"/>
        <w:spacing w:after="0"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April 18th, 2024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Held Via Google Meet.</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Attending: Tim Lavoy, Laurel Steinhauser, Meg Scata</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Dr. Charles Britton. Eric Martin. Kate Lawson. Dawn Davis.</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Meeting was called to order at 2:06.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The agenda was amended.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For our purposes today, we will continue the discussion. </w:t>
      </w:r>
    </w:p>
    <w:p w:rsidR="00A76418" w:rsidRPr="00A76418" w:rsidRDefault="00A76418" w:rsidP="00A76418">
      <w:pPr>
        <w:shd w:val="clear" w:color="auto" w:fill="FFFFFF"/>
        <w:spacing w:line="276" w:lineRule="atLeast"/>
        <w:ind w:firstLine="720"/>
        <w:rPr>
          <w:rFonts w:ascii="Arial" w:eastAsia="Times New Roman" w:hAnsi="Arial" w:cs="Arial"/>
          <w:color w:val="000000"/>
          <w:sz w:val="27"/>
          <w:szCs w:val="27"/>
        </w:rPr>
      </w:pPr>
      <w:r w:rsidRPr="00A76418">
        <w:rPr>
          <w:rFonts w:ascii="Arial" w:eastAsia="Times New Roman" w:hAnsi="Arial" w:cs="Arial"/>
          <w:color w:val="000000"/>
          <w:sz w:val="27"/>
          <w:szCs w:val="27"/>
        </w:rPr>
        <w:t>1. “Pay to Play.</w:t>
      </w:r>
    </w:p>
    <w:p w:rsidR="00A76418" w:rsidRPr="00A76418" w:rsidRDefault="00A76418" w:rsidP="00A76418">
      <w:pPr>
        <w:shd w:val="clear" w:color="auto" w:fill="FFFFFF"/>
        <w:spacing w:line="276" w:lineRule="atLeast"/>
        <w:ind w:firstLine="720"/>
        <w:rPr>
          <w:rFonts w:ascii="Arial" w:eastAsia="Times New Roman" w:hAnsi="Arial" w:cs="Arial"/>
          <w:color w:val="000000"/>
          <w:sz w:val="27"/>
          <w:szCs w:val="27"/>
        </w:rPr>
      </w:pPr>
      <w:r w:rsidRPr="00A76418">
        <w:rPr>
          <w:rFonts w:ascii="Arial" w:eastAsia="Times New Roman" w:hAnsi="Arial" w:cs="Arial"/>
          <w:color w:val="000000"/>
          <w:sz w:val="27"/>
          <w:szCs w:val="27"/>
        </w:rPr>
        <w:t> 3. Graduation Requirements. Policy 6146.</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On our agenda for the next Policy Committee meeting </w:t>
      </w:r>
    </w:p>
    <w:p w:rsidR="00A76418" w:rsidRPr="00A76418" w:rsidRDefault="00A76418" w:rsidP="00A76418">
      <w:pPr>
        <w:shd w:val="clear" w:color="auto" w:fill="FFFFFF"/>
        <w:spacing w:line="276" w:lineRule="atLeast"/>
        <w:ind w:firstLine="720"/>
        <w:rPr>
          <w:rFonts w:ascii="Arial" w:eastAsia="Times New Roman" w:hAnsi="Arial" w:cs="Arial"/>
          <w:color w:val="000000"/>
          <w:sz w:val="27"/>
          <w:szCs w:val="27"/>
        </w:rPr>
      </w:pPr>
      <w:r w:rsidRPr="00A76418">
        <w:rPr>
          <w:rFonts w:ascii="Arial" w:eastAsia="Times New Roman" w:hAnsi="Arial" w:cs="Arial"/>
          <w:color w:val="000000"/>
          <w:sz w:val="27"/>
          <w:szCs w:val="27"/>
        </w:rPr>
        <w:t>5. ELL Bill of Rights</w:t>
      </w:r>
    </w:p>
    <w:p w:rsidR="00A76418" w:rsidRPr="00A76418" w:rsidRDefault="00A76418" w:rsidP="00A76418">
      <w:pPr>
        <w:shd w:val="clear" w:color="auto" w:fill="FFFFFF"/>
        <w:spacing w:line="276" w:lineRule="atLeast"/>
        <w:ind w:firstLine="720"/>
        <w:rPr>
          <w:rFonts w:ascii="Arial" w:eastAsia="Times New Roman" w:hAnsi="Arial" w:cs="Arial"/>
          <w:color w:val="000000"/>
          <w:sz w:val="27"/>
          <w:szCs w:val="27"/>
        </w:rPr>
      </w:pPr>
      <w:r w:rsidRPr="00A76418">
        <w:rPr>
          <w:rFonts w:ascii="Arial" w:eastAsia="Times New Roman" w:hAnsi="Arial" w:cs="Arial"/>
          <w:color w:val="000000"/>
          <w:sz w:val="27"/>
          <w:szCs w:val="27"/>
        </w:rPr>
        <w:t>6. School climate policy. P513. 1.914.</w:t>
      </w:r>
    </w:p>
    <w:p w:rsidR="00A76418" w:rsidRPr="00A76418" w:rsidRDefault="00A76418" w:rsidP="00A76418">
      <w:pPr>
        <w:shd w:val="clear" w:color="auto" w:fill="FFFFFF"/>
        <w:spacing w:line="276" w:lineRule="atLeast"/>
        <w:ind w:firstLine="720"/>
        <w:rPr>
          <w:rFonts w:ascii="Arial" w:eastAsia="Times New Roman" w:hAnsi="Arial" w:cs="Arial"/>
          <w:color w:val="000000"/>
          <w:sz w:val="27"/>
          <w:szCs w:val="27"/>
        </w:rPr>
      </w:pPr>
      <w:r w:rsidRPr="00A76418">
        <w:rPr>
          <w:rFonts w:ascii="Arial" w:eastAsia="Times New Roman" w:hAnsi="Arial" w:cs="Arial"/>
          <w:color w:val="000000"/>
          <w:sz w:val="27"/>
          <w:szCs w:val="27"/>
        </w:rPr>
        <w:t>7 Review and discuss. CABE. Policy updates.</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b/>
          <w:bCs/>
          <w:color w:val="000000"/>
          <w:sz w:val="27"/>
          <w:szCs w:val="27"/>
        </w:rPr>
        <w:t>New Policy: Pay to Play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The Board of Ed added a placeholder of approximately $40,000 into the 2024-25 budget and discussed ways to find the monies.  Pay to Play was introduced as a means and the Policy Committee was tasked with developing a policy and gathering information from administrators and other districts to determine feasibility.  There was no</w:t>
      </w:r>
      <w:r>
        <w:rPr>
          <w:rFonts w:ascii="Arial" w:eastAsia="Times New Roman" w:hAnsi="Arial" w:cs="Arial"/>
          <w:color w:val="000000"/>
          <w:sz w:val="27"/>
          <w:szCs w:val="27"/>
        </w:rPr>
        <w:t xml:space="preserve"> consensus of the board for “Pay</w:t>
      </w:r>
      <w:r w:rsidRPr="00A76418">
        <w:rPr>
          <w:rFonts w:ascii="Arial" w:eastAsia="Times New Roman" w:hAnsi="Arial" w:cs="Arial"/>
          <w:color w:val="000000"/>
          <w:sz w:val="27"/>
          <w:szCs w:val="27"/>
        </w:rPr>
        <w:t xml:space="preserve"> to Play” during budget workshops.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Today Dr. Britton shared that the administrative team was not in favor of pursuing “Pay to Play” or “Pay to Participate” as a policy.  The administrative team offered to make cuts to their originally proposed budgets so that students and families would not be burdened with additional expenses. It may be discussed in the future but for this year we </w:t>
      </w:r>
      <w:r w:rsidRPr="00A76418">
        <w:rPr>
          <w:rFonts w:ascii="Arial" w:eastAsia="Times New Roman" w:hAnsi="Arial" w:cs="Arial"/>
          <w:color w:val="000000"/>
          <w:sz w:val="27"/>
          <w:szCs w:val="27"/>
          <w:u w:val="single"/>
        </w:rPr>
        <w:t>will not</w:t>
      </w:r>
      <w:r w:rsidRPr="00A76418">
        <w:rPr>
          <w:rFonts w:ascii="Arial" w:eastAsia="Times New Roman" w:hAnsi="Arial" w:cs="Arial"/>
          <w:color w:val="000000"/>
          <w:sz w:val="27"/>
          <w:szCs w:val="27"/>
        </w:rPr>
        <w:t> be seeking funding through Pay to Play.  Dr. Britton will share the proposed cuts at the next Board Meeting.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b/>
          <w:bCs/>
          <w:color w:val="000000"/>
          <w:sz w:val="27"/>
          <w:szCs w:val="27"/>
        </w:rPr>
        <w:t>Graduation Requirements Policy 6146</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 xml:space="preserve">Principal Kate Lawson presented the latest graduation requirements legislated in 2022. Using a </w:t>
      </w:r>
      <w:proofErr w:type="spellStart"/>
      <w:proofErr w:type="gramStart"/>
      <w:r w:rsidRPr="00A76418">
        <w:rPr>
          <w:rFonts w:ascii="Arial" w:eastAsia="Times New Roman" w:hAnsi="Arial" w:cs="Arial"/>
          <w:color w:val="000000"/>
          <w:sz w:val="27"/>
          <w:szCs w:val="27"/>
        </w:rPr>
        <w:t>powerpoint</w:t>
      </w:r>
      <w:proofErr w:type="spellEnd"/>
      <w:proofErr w:type="gramEnd"/>
      <w:r w:rsidRPr="00A76418">
        <w:rPr>
          <w:rFonts w:ascii="Arial" w:eastAsia="Times New Roman" w:hAnsi="Arial" w:cs="Arial"/>
          <w:color w:val="000000"/>
          <w:sz w:val="27"/>
          <w:szCs w:val="27"/>
        </w:rPr>
        <w:t xml:space="preserve"> presentation, she outlined the changes and the rationale.  All the changes are in keeping with allowing students more choice in electives and providing high quality choices for learning. The Curriculum </w:t>
      </w:r>
      <w:r w:rsidRPr="00A76418">
        <w:rPr>
          <w:rFonts w:ascii="Arial" w:eastAsia="Times New Roman" w:hAnsi="Arial" w:cs="Arial"/>
          <w:color w:val="000000"/>
          <w:sz w:val="27"/>
          <w:szCs w:val="27"/>
        </w:rPr>
        <w:lastRenderedPageBreak/>
        <w:t>Committee reviewed the changes and the Policy committee agreed the Graduation Requirement Policy shows the changes over the next three years in a concise way.  This policy has seen several changes over the last few years and Mrs. Lawson has provided our committee with a neater, easy to understand policy.  The “new” policy will be presented to the entire board accompanied by Mrs. Lawson’s presentation.  Board members will receive a copy of the “new” Graduation requirements and copy of the current policy highlighting the area of changes.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Our next meeting is on May 8, 2024, at 1 PM via Google Meet</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Old business will include Items 5, 6, and 7.  Board members will need a copy of the </w:t>
      </w:r>
      <w:bookmarkStart w:id="0" w:name="_GoBack"/>
      <w:bookmarkEnd w:id="0"/>
      <w:r w:rsidRPr="00A76418">
        <w:rPr>
          <w:rFonts w:ascii="Arial" w:eastAsia="Times New Roman" w:hAnsi="Arial" w:cs="Arial"/>
          <w:color w:val="000000"/>
          <w:sz w:val="27"/>
          <w:szCs w:val="27"/>
        </w:rPr>
        <w:t>ELL bill of Rights.</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All articles and information about cell phones will be shared with Committee and Administrators for future discussion.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Meeting was adjourned at 3:00PM</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Respectfully submitted,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Meg Scata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 </w:t>
      </w:r>
    </w:p>
    <w:p w:rsidR="00A76418" w:rsidRPr="00A76418" w:rsidRDefault="00A76418" w:rsidP="00A76418">
      <w:pPr>
        <w:shd w:val="clear" w:color="auto" w:fill="FFFFFF"/>
        <w:spacing w:line="276" w:lineRule="atLeast"/>
        <w:rPr>
          <w:rFonts w:ascii="Arial" w:eastAsia="Times New Roman" w:hAnsi="Arial" w:cs="Arial"/>
          <w:color w:val="000000"/>
          <w:sz w:val="27"/>
          <w:szCs w:val="27"/>
        </w:rPr>
      </w:pPr>
      <w:r w:rsidRPr="00A76418">
        <w:rPr>
          <w:rFonts w:ascii="Arial" w:eastAsia="Times New Roman" w:hAnsi="Arial" w:cs="Arial"/>
          <w:color w:val="000000"/>
          <w:sz w:val="27"/>
          <w:szCs w:val="27"/>
        </w:rPr>
        <w:t> </w:t>
      </w:r>
    </w:p>
    <w:p w:rsidR="00A76418" w:rsidRPr="00A76418" w:rsidRDefault="00A76418" w:rsidP="00A76418">
      <w:pPr>
        <w:shd w:val="clear" w:color="auto" w:fill="FFFFFF"/>
        <w:spacing w:after="0" w:line="240" w:lineRule="auto"/>
        <w:rPr>
          <w:rFonts w:ascii="Arial" w:eastAsia="Times New Roman" w:hAnsi="Arial" w:cs="Arial"/>
          <w:color w:val="222222"/>
          <w:sz w:val="24"/>
          <w:szCs w:val="24"/>
        </w:rPr>
      </w:pPr>
    </w:p>
    <w:p w:rsidR="00437BC8" w:rsidRDefault="00437BC8"/>
    <w:sectPr w:rsidR="0043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18"/>
    <w:rsid w:val="00437BC8"/>
    <w:rsid w:val="00A7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AD8D"/>
  <w15:chartTrackingRefBased/>
  <w15:docId w15:val="{587E485F-2D81-4F3C-ADC1-904C326B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48242">
      <w:bodyDiv w:val="1"/>
      <w:marLeft w:val="0"/>
      <w:marRight w:val="0"/>
      <w:marTop w:val="0"/>
      <w:marBottom w:val="0"/>
      <w:divBdr>
        <w:top w:val="none" w:sz="0" w:space="0" w:color="auto"/>
        <w:left w:val="none" w:sz="0" w:space="0" w:color="auto"/>
        <w:bottom w:val="none" w:sz="0" w:space="0" w:color="auto"/>
        <w:right w:val="none" w:sz="0" w:space="0" w:color="auto"/>
      </w:divBdr>
      <w:divsChild>
        <w:div w:id="919362954">
          <w:marLeft w:val="0"/>
          <w:marRight w:val="0"/>
          <w:marTop w:val="0"/>
          <w:marBottom w:val="0"/>
          <w:divBdr>
            <w:top w:val="none" w:sz="0" w:space="0" w:color="auto"/>
            <w:left w:val="none" w:sz="0" w:space="0" w:color="auto"/>
            <w:bottom w:val="none" w:sz="0" w:space="0" w:color="auto"/>
            <w:right w:val="none" w:sz="0" w:space="0" w:color="auto"/>
          </w:divBdr>
        </w:div>
        <w:div w:id="1073772283">
          <w:marLeft w:val="0"/>
          <w:marRight w:val="0"/>
          <w:marTop w:val="0"/>
          <w:marBottom w:val="0"/>
          <w:divBdr>
            <w:top w:val="none" w:sz="0" w:space="0" w:color="auto"/>
            <w:left w:val="none" w:sz="0" w:space="0" w:color="auto"/>
            <w:bottom w:val="none" w:sz="0" w:space="0" w:color="auto"/>
            <w:right w:val="none" w:sz="0" w:space="0" w:color="auto"/>
          </w:divBdr>
          <w:divsChild>
            <w:div w:id="460080715">
              <w:marLeft w:val="0"/>
              <w:marRight w:val="0"/>
              <w:marTop w:val="0"/>
              <w:marBottom w:val="0"/>
              <w:divBdr>
                <w:top w:val="none" w:sz="0" w:space="0" w:color="auto"/>
                <w:left w:val="none" w:sz="0" w:space="0" w:color="auto"/>
                <w:bottom w:val="none" w:sz="0" w:space="0" w:color="auto"/>
                <w:right w:val="none" w:sz="0" w:space="0" w:color="auto"/>
              </w:divBdr>
              <w:divsChild>
                <w:div w:id="243347487">
                  <w:marLeft w:val="0"/>
                  <w:marRight w:val="0"/>
                  <w:marTop w:val="0"/>
                  <w:marBottom w:val="0"/>
                  <w:divBdr>
                    <w:top w:val="none" w:sz="0" w:space="0" w:color="auto"/>
                    <w:left w:val="none" w:sz="0" w:space="0" w:color="auto"/>
                    <w:bottom w:val="none" w:sz="0" w:space="0" w:color="auto"/>
                    <w:right w:val="none" w:sz="0" w:space="0" w:color="auto"/>
                  </w:divBdr>
                  <w:divsChild>
                    <w:div w:id="745305133">
                      <w:marLeft w:val="0"/>
                      <w:marRight w:val="0"/>
                      <w:marTop w:val="0"/>
                      <w:marBottom w:val="0"/>
                      <w:divBdr>
                        <w:top w:val="none" w:sz="0" w:space="0" w:color="auto"/>
                        <w:left w:val="none" w:sz="0" w:space="0" w:color="auto"/>
                        <w:bottom w:val="none" w:sz="0" w:space="0" w:color="auto"/>
                        <w:right w:val="none" w:sz="0" w:space="0" w:color="auto"/>
                      </w:divBdr>
                      <w:divsChild>
                        <w:div w:id="1380714040">
                          <w:marLeft w:val="0"/>
                          <w:marRight w:val="0"/>
                          <w:marTop w:val="0"/>
                          <w:marBottom w:val="0"/>
                          <w:divBdr>
                            <w:top w:val="none" w:sz="0" w:space="0" w:color="auto"/>
                            <w:left w:val="none" w:sz="0" w:space="0" w:color="auto"/>
                            <w:bottom w:val="none" w:sz="0" w:space="0" w:color="auto"/>
                            <w:right w:val="none" w:sz="0" w:space="0" w:color="auto"/>
                          </w:divBdr>
                          <w:divsChild>
                            <w:div w:id="239871760">
                              <w:marLeft w:val="0"/>
                              <w:marRight w:val="0"/>
                              <w:marTop w:val="0"/>
                              <w:marBottom w:val="0"/>
                              <w:divBdr>
                                <w:top w:val="none" w:sz="0" w:space="0" w:color="auto"/>
                                <w:left w:val="none" w:sz="0" w:space="0" w:color="auto"/>
                                <w:bottom w:val="none" w:sz="0" w:space="0" w:color="auto"/>
                                <w:right w:val="none" w:sz="0" w:space="0" w:color="auto"/>
                              </w:divBdr>
                            </w:div>
                            <w:div w:id="9130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Dean</dc:creator>
  <cp:keywords/>
  <dc:description/>
  <cp:lastModifiedBy>Patricia Dean</cp:lastModifiedBy>
  <cp:revision>1</cp:revision>
  <dcterms:created xsi:type="dcterms:W3CDTF">2024-04-22T15:35:00Z</dcterms:created>
  <dcterms:modified xsi:type="dcterms:W3CDTF">2024-04-22T15:45:00Z</dcterms:modified>
</cp:coreProperties>
</file>